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A9" w:rsidRPr="00FD23F4" w:rsidRDefault="00325AA9">
      <w:pPr>
        <w:rPr>
          <w:rFonts w:ascii="Arial" w:hAnsi="Arial" w:cs="Arial"/>
        </w:rPr>
      </w:pPr>
    </w:p>
    <w:tbl>
      <w:tblPr>
        <w:tblW w:w="13333" w:type="dxa"/>
        <w:tblInd w:w="108" w:type="dxa"/>
        <w:tblLayout w:type="fixed"/>
        <w:tblLook w:val="0000" w:firstRow="0" w:lastRow="0" w:firstColumn="0" w:lastColumn="0" w:noHBand="0" w:noVBand="0"/>
      </w:tblPr>
      <w:tblGrid>
        <w:gridCol w:w="779"/>
        <w:gridCol w:w="3829"/>
        <w:gridCol w:w="144"/>
        <w:gridCol w:w="635"/>
        <w:gridCol w:w="3338"/>
        <w:gridCol w:w="635"/>
        <w:gridCol w:w="3973"/>
      </w:tblGrid>
      <w:tr w:rsidR="00F56CB3" w:rsidRPr="00FD23F4" w:rsidTr="008F693E">
        <w:trPr>
          <w:gridAfter w:val="2"/>
          <w:wAfter w:w="4608" w:type="dxa"/>
          <w:trHeight w:val="270"/>
        </w:trPr>
        <w:tc>
          <w:tcPr>
            <w:tcW w:w="779" w:type="dxa"/>
            <w:shd w:val="clear" w:color="auto" w:fill="auto"/>
            <w:vAlign w:val="center"/>
          </w:tcPr>
          <w:p w:rsidR="00F56CB3" w:rsidRDefault="00F56CB3" w:rsidP="00F56CB3">
            <w:pPr>
              <w:tabs>
                <w:tab w:val="left" w:pos="6480"/>
              </w:tabs>
              <w:jc w:val="both"/>
              <w:rPr>
                <w:rFonts w:ascii="Arial" w:hAnsi="Arial" w:cs="Arial"/>
                <w:sz w:val="21"/>
                <w:szCs w:val="21"/>
              </w:rPr>
            </w:pPr>
          </w:p>
          <w:p w:rsidR="00F56CB3" w:rsidRPr="00FD23F4" w:rsidRDefault="00F56CB3">
            <w:pPr>
              <w:tabs>
                <w:tab w:val="left" w:pos="6480"/>
              </w:tabs>
              <w:jc w:val="both"/>
              <w:rPr>
                <w:rFonts w:ascii="Arial" w:hAnsi="Arial" w:cs="Arial"/>
                <w:sz w:val="20"/>
              </w:rPr>
            </w:pPr>
          </w:p>
        </w:tc>
        <w:tc>
          <w:tcPr>
            <w:tcW w:w="3973" w:type="dxa"/>
            <w:gridSpan w:val="2"/>
            <w:vAlign w:val="center"/>
          </w:tcPr>
          <w:p w:rsidR="00F56CB3" w:rsidRPr="00FD23F4" w:rsidRDefault="00F56CB3" w:rsidP="002F6FAE">
            <w:pPr>
              <w:pStyle w:val="Heading2"/>
              <w:rPr>
                <w:rFonts w:cs="Arial"/>
                <w:sz w:val="22"/>
              </w:rPr>
            </w:pPr>
          </w:p>
          <w:p w:rsidR="00F56CB3" w:rsidRPr="00FD23F4" w:rsidRDefault="00F56CB3" w:rsidP="002F6FAE">
            <w:pPr>
              <w:pStyle w:val="Heading2"/>
              <w:rPr>
                <w:rFonts w:cs="Arial"/>
                <w:sz w:val="22"/>
              </w:rPr>
            </w:pPr>
          </w:p>
          <w:p w:rsidR="00F56CB3" w:rsidRPr="00FD23F4" w:rsidRDefault="00F56CB3" w:rsidP="002F6FAE">
            <w:pPr>
              <w:pStyle w:val="Heading2"/>
              <w:rPr>
                <w:rFonts w:cs="Arial"/>
                <w:sz w:val="22"/>
              </w:rPr>
            </w:pPr>
          </w:p>
        </w:tc>
        <w:tc>
          <w:tcPr>
            <w:tcW w:w="3973" w:type="dxa"/>
            <w:gridSpan w:val="2"/>
            <w:shd w:val="clear" w:color="auto" w:fill="auto"/>
            <w:vAlign w:val="center"/>
          </w:tcPr>
          <w:p w:rsidR="00F56CB3" w:rsidRPr="00FD23F4" w:rsidRDefault="00F56CB3">
            <w:pPr>
              <w:pStyle w:val="Heading2"/>
              <w:rPr>
                <w:rFonts w:cs="Arial"/>
                <w:sz w:val="22"/>
              </w:rPr>
            </w:pPr>
          </w:p>
        </w:tc>
      </w:tr>
      <w:tr w:rsidR="00F56CB3" w:rsidRPr="00FD23F4" w:rsidTr="008F693E">
        <w:trPr>
          <w:trHeight w:val="270"/>
        </w:trPr>
        <w:tc>
          <w:tcPr>
            <w:tcW w:w="4608" w:type="dxa"/>
            <w:gridSpan w:val="2"/>
            <w:shd w:val="clear" w:color="auto" w:fill="auto"/>
            <w:vAlign w:val="center"/>
          </w:tcPr>
          <w:p w:rsidR="00F56CB3" w:rsidRPr="00F56CB3" w:rsidRDefault="00BB587A">
            <w:pPr>
              <w:tabs>
                <w:tab w:val="left" w:pos="6480"/>
              </w:tabs>
              <w:ind w:left="-108"/>
              <w:jc w:val="both"/>
              <w:rPr>
                <w:rFonts w:ascii="Arial" w:hAnsi="Arial" w:cs="Arial"/>
                <w:sz w:val="20"/>
              </w:rPr>
            </w:pPr>
            <w:r>
              <w:rPr>
                <w:rFonts w:ascii="Arial" w:hAnsi="Arial" w:cs="Arial"/>
                <w:sz w:val="20"/>
              </w:rPr>
              <w:t>Our Ref:</w:t>
            </w:r>
          </w:p>
        </w:tc>
        <w:tc>
          <w:tcPr>
            <w:tcW w:w="779" w:type="dxa"/>
            <w:gridSpan w:val="2"/>
            <w:shd w:val="clear" w:color="auto" w:fill="auto"/>
            <w:vAlign w:val="center"/>
          </w:tcPr>
          <w:p w:rsidR="00F56CB3" w:rsidRPr="00FD23F4" w:rsidRDefault="00F56CB3">
            <w:pPr>
              <w:tabs>
                <w:tab w:val="left" w:pos="6480"/>
              </w:tabs>
              <w:jc w:val="both"/>
              <w:rPr>
                <w:rFonts w:ascii="Arial" w:hAnsi="Arial" w:cs="Arial"/>
              </w:rPr>
            </w:pPr>
          </w:p>
        </w:tc>
        <w:tc>
          <w:tcPr>
            <w:tcW w:w="3973" w:type="dxa"/>
            <w:gridSpan w:val="2"/>
            <w:vAlign w:val="center"/>
          </w:tcPr>
          <w:p w:rsidR="00F56CB3" w:rsidRDefault="00F56CB3" w:rsidP="00045A70">
            <w:pPr>
              <w:tabs>
                <w:tab w:val="left" w:pos="6480"/>
              </w:tabs>
              <w:ind w:left="-108"/>
              <w:jc w:val="both"/>
              <w:rPr>
                <w:rFonts w:ascii="Arial" w:hAnsi="Arial" w:cs="Arial"/>
                <w:sz w:val="20"/>
              </w:rPr>
            </w:pPr>
            <w:r>
              <w:rPr>
                <w:rFonts w:ascii="Arial" w:hAnsi="Arial" w:cs="Arial"/>
                <w:sz w:val="20"/>
              </w:rPr>
              <w:t>North Yorkshire County Council</w:t>
            </w:r>
          </w:p>
          <w:p w:rsidR="00F56CB3" w:rsidRDefault="00F56CB3" w:rsidP="00045A70">
            <w:pPr>
              <w:tabs>
                <w:tab w:val="left" w:pos="6480"/>
              </w:tabs>
              <w:ind w:left="-108"/>
              <w:jc w:val="both"/>
              <w:rPr>
                <w:rFonts w:ascii="Arial" w:hAnsi="Arial" w:cs="Arial"/>
                <w:sz w:val="20"/>
              </w:rPr>
            </w:pPr>
            <w:r>
              <w:rPr>
                <w:rFonts w:ascii="Arial" w:hAnsi="Arial" w:cs="Arial"/>
                <w:sz w:val="20"/>
              </w:rPr>
              <w:t>Customer Resolution Centre</w:t>
            </w:r>
          </w:p>
          <w:p w:rsidR="00F56CB3" w:rsidRDefault="00F56CB3" w:rsidP="00045A70">
            <w:pPr>
              <w:tabs>
                <w:tab w:val="left" w:pos="6480"/>
              </w:tabs>
              <w:ind w:left="-108"/>
              <w:jc w:val="both"/>
              <w:rPr>
                <w:rFonts w:ascii="Arial" w:hAnsi="Arial" w:cs="Arial"/>
                <w:sz w:val="20"/>
              </w:rPr>
            </w:pPr>
            <w:r>
              <w:rPr>
                <w:rFonts w:ascii="Arial" w:hAnsi="Arial" w:cs="Arial"/>
                <w:sz w:val="20"/>
              </w:rPr>
              <w:t xml:space="preserve">East Block </w:t>
            </w:r>
          </w:p>
          <w:p w:rsidR="00F56CB3" w:rsidRDefault="00F56CB3" w:rsidP="00045A70">
            <w:pPr>
              <w:tabs>
                <w:tab w:val="left" w:pos="6480"/>
              </w:tabs>
              <w:ind w:left="-108"/>
              <w:jc w:val="both"/>
              <w:rPr>
                <w:rFonts w:ascii="Arial" w:hAnsi="Arial" w:cs="Arial"/>
                <w:sz w:val="20"/>
              </w:rPr>
            </w:pPr>
            <w:r>
              <w:rPr>
                <w:rFonts w:ascii="Arial" w:hAnsi="Arial" w:cs="Arial"/>
                <w:sz w:val="20"/>
              </w:rPr>
              <w:t>County Hall</w:t>
            </w:r>
          </w:p>
          <w:p w:rsidR="00F56CB3" w:rsidRDefault="00F56CB3" w:rsidP="00045A70">
            <w:pPr>
              <w:tabs>
                <w:tab w:val="left" w:pos="6480"/>
              </w:tabs>
              <w:ind w:left="-108"/>
              <w:jc w:val="both"/>
              <w:rPr>
                <w:rFonts w:ascii="Arial" w:hAnsi="Arial" w:cs="Arial"/>
                <w:sz w:val="20"/>
              </w:rPr>
            </w:pPr>
            <w:proofErr w:type="spellStart"/>
            <w:r>
              <w:rPr>
                <w:rFonts w:ascii="Arial" w:hAnsi="Arial" w:cs="Arial"/>
                <w:sz w:val="20"/>
              </w:rPr>
              <w:t>Northallerton</w:t>
            </w:r>
            <w:proofErr w:type="spellEnd"/>
            <w:r>
              <w:rPr>
                <w:rFonts w:ascii="Arial" w:hAnsi="Arial" w:cs="Arial"/>
                <w:sz w:val="20"/>
              </w:rPr>
              <w:t xml:space="preserve"> </w:t>
            </w:r>
          </w:p>
          <w:p w:rsidR="00F56CB3" w:rsidRPr="00045A70" w:rsidRDefault="00F56CB3" w:rsidP="00045A70">
            <w:pPr>
              <w:tabs>
                <w:tab w:val="left" w:pos="6480"/>
              </w:tabs>
              <w:ind w:left="-108"/>
              <w:jc w:val="both"/>
              <w:rPr>
                <w:rFonts w:ascii="Arial" w:hAnsi="Arial" w:cs="Arial"/>
                <w:sz w:val="20"/>
              </w:rPr>
            </w:pPr>
            <w:r>
              <w:rPr>
                <w:rFonts w:ascii="Arial" w:hAnsi="Arial" w:cs="Arial"/>
                <w:sz w:val="20"/>
              </w:rPr>
              <w:t>DL7 8AD</w:t>
            </w:r>
          </w:p>
        </w:tc>
        <w:tc>
          <w:tcPr>
            <w:tcW w:w="3973" w:type="dxa"/>
            <w:shd w:val="clear" w:color="auto" w:fill="auto"/>
            <w:vAlign w:val="center"/>
          </w:tcPr>
          <w:p w:rsidR="00F56CB3" w:rsidRPr="00FD23F4" w:rsidRDefault="00F56CB3">
            <w:pPr>
              <w:tabs>
                <w:tab w:val="left" w:pos="6480"/>
              </w:tabs>
              <w:ind w:left="-108"/>
              <w:jc w:val="both"/>
              <w:rPr>
                <w:rFonts w:ascii="Arial" w:hAnsi="Arial" w:cs="Arial"/>
              </w:rPr>
            </w:pPr>
          </w:p>
        </w:tc>
      </w:tr>
      <w:tr w:rsidR="00F56CB3" w:rsidRPr="00FD23F4" w:rsidTr="00E74665">
        <w:trPr>
          <w:trHeight w:val="270"/>
        </w:trPr>
        <w:tc>
          <w:tcPr>
            <w:tcW w:w="4608" w:type="dxa"/>
            <w:gridSpan w:val="2"/>
            <w:shd w:val="clear" w:color="auto" w:fill="auto"/>
            <w:vAlign w:val="center"/>
          </w:tcPr>
          <w:p w:rsidR="00F56CB3" w:rsidRPr="00FD23F4" w:rsidRDefault="00A10E39" w:rsidP="001F71AE">
            <w:pPr>
              <w:tabs>
                <w:tab w:val="left" w:pos="6480"/>
              </w:tabs>
              <w:ind w:left="-108"/>
              <w:jc w:val="both"/>
              <w:rPr>
                <w:rFonts w:ascii="Arial" w:hAnsi="Arial" w:cs="Arial"/>
                <w:sz w:val="21"/>
                <w:szCs w:val="21"/>
              </w:rPr>
            </w:pPr>
            <w:r>
              <w:rPr>
                <w:rFonts w:ascii="Arial" w:hAnsi="Arial" w:cs="Arial"/>
                <w:sz w:val="21"/>
                <w:szCs w:val="21"/>
              </w:rPr>
              <w:t>19/07/2016</w:t>
            </w:r>
          </w:p>
        </w:tc>
        <w:tc>
          <w:tcPr>
            <w:tcW w:w="779" w:type="dxa"/>
            <w:gridSpan w:val="2"/>
            <w:shd w:val="clear" w:color="auto" w:fill="auto"/>
          </w:tcPr>
          <w:p w:rsidR="00F56CB3" w:rsidRPr="00FD23F4" w:rsidRDefault="00F56CB3">
            <w:pPr>
              <w:tabs>
                <w:tab w:val="left" w:pos="6480"/>
              </w:tabs>
              <w:jc w:val="both"/>
              <w:rPr>
                <w:rFonts w:ascii="Arial" w:hAnsi="Arial" w:cs="Arial"/>
              </w:rPr>
            </w:pPr>
          </w:p>
        </w:tc>
        <w:tc>
          <w:tcPr>
            <w:tcW w:w="3973" w:type="dxa"/>
            <w:gridSpan w:val="2"/>
          </w:tcPr>
          <w:p w:rsidR="00F56CB3" w:rsidRPr="00FD23F4" w:rsidRDefault="00F56CB3" w:rsidP="002F6FAE">
            <w:pPr>
              <w:tabs>
                <w:tab w:val="left" w:pos="6480"/>
              </w:tabs>
              <w:ind w:left="-108"/>
              <w:jc w:val="both"/>
              <w:rPr>
                <w:rFonts w:ascii="Arial" w:hAnsi="Arial" w:cs="Arial"/>
                <w:sz w:val="20"/>
              </w:rPr>
            </w:pPr>
            <w:r w:rsidRPr="00FD23F4">
              <w:rPr>
                <w:rFonts w:ascii="Arial" w:hAnsi="Arial" w:cs="Arial"/>
                <w:sz w:val="20"/>
              </w:rPr>
              <w:t xml:space="preserve">Tel: </w:t>
            </w:r>
            <w:r>
              <w:rPr>
                <w:rFonts w:ascii="Arial" w:hAnsi="Arial" w:cs="Arial"/>
                <w:sz w:val="20"/>
              </w:rPr>
              <w:t>01609 780780</w:t>
            </w:r>
          </w:p>
        </w:tc>
        <w:tc>
          <w:tcPr>
            <w:tcW w:w="3973" w:type="dxa"/>
            <w:shd w:val="clear" w:color="auto" w:fill="auto"/>
          </w:tcPr>
          <w:p w:rsidR="00F56CB3" w:rsidRPr="00FD23F4" w:rsidRDefault="00F56CB3">
            <w:pPr>
              <w:tabs>
                <w:tab w:val="left" w:pos="6480"/>
              </w:tabs>
              <w:ind w:left="-108"/>
              <w:jc w:val="both"/>
              <w:rPr>
                <w:rFonts w:ascii="Arial" w:hAnsi="Arial" w:cs="Arial"/>
                <w:sz w:val="20"/>
              </w:rPr>
            </w:pPr>
          </w:p>
        </w:tc>
      </w:tr>
      <w:tr w:rsidR="00F56CB3" w:rsidRPr="00FD23F4" w:rsidTr="002E617E">
        <w:trPr>
          <w:trHeight w:val="270"/>
        </w:trPr>
        <w:tc>
          <w:tcPr>
            <w:tcW w:w="4608" w:type="dxa"/>
            <w:gridSpan w:val="2"/>
            <w:shd w:val="clear" w:color="auto" w:fill="auto"/>
            <w:vAlign w:val="center"/>
          </w:tcPr>
          <w:p w:rsidR="00F56CB3" w:rsidRPr="00FD23F4" w:rsidRDefault="00F56CB3" w:rsidP="00F56CB3">
            <w:pPr>
              <w:tabs>
                <w:tab w:val="left" w:pos="6480"/>
              </w:tabs>
              <w:jc w:val="both"/>
              <w:rPr>
                <w:rFonts w:ascii="Arial" w:hAnsi="Arial" w:cs="Arial"/>
                <w:sz w:val="21"/>
                <w:szCs w:val="21"/>
              </w:rPr>
            </w:pPr>
          </w:p>
        </w:tc>
        <w:tc>
          <w:tcPr>
            <w:tcW w:w="779" w:type="dxa"/>
            <w:gridSpan w:val="2"/>
            <w:shd w:val="clear" w:color="auto" w:fill="auto"/>
            <w:vAlign w:val="center"/>
          </w:tcPr>
          <w:p w:rsidR="00F56CB3" w:rsidRPr="00FD23F4" w:rsidRDefault="00F56CB3">
            <w:pPr>
              <w:tabs>
                <w:tab w:val="left" w:pos="6480"/>
              </w:tabs>
              <w:jc w:val="both"/>
              <w:rPr>
                <w:rFonts w:ascii="Arial" w:hAnsi="Arial" w:cs="Arial"/>
              </w:rPr>
            </w:pPr>
          </w:p>
        </w:tc>
        <w:tc>
          <w:tcPr>
            <w:tcW w:w="3973" w:type="dxa"/>
            <w:gridSpan w:val="2"/>
            <w:vAlign w:val="center"/>
          </w:tcPr>
          <w:p w:rsidR="00F56CB3" w:rsidRPr="00FD23F4" w:rsidRDefault="00F56CB3" w:rsidP="002F6FAE">
            <w:pPr>
              <w:tabs>
                <w:tab w:val="left" w:pos="6480"/>
              </w:tabs>
              <w:ind w:left="-108"/>
              <w:jc w:val="both"/>
              <w:rPr>
                <w:rFonts w:ascii="Arial" w:hAnsi="Arial" w:cs="Arial"/>
              </w:rPr>
            </w:pPr>
          </w:p>
        </w:tc>
        <w:tc>
          <w:tcPr>
            <w:tcW w:w="3973" w:type="dxa"/>
            <w:shd w:val="clear" w:color="auto" w:fill="auto"/>
            <w:vAlign w:val="center"/>
          </w:tcPr>
          <w:p w:rsidR="00F56CB3" w:rsidRPr="00FD23F4" w:rsidRDefault="00F56CB3">
            <w:pPr>
              <w:tabs>
                <w:tab w:val="left" w:pos="6480"/>
              </w:tabs>
              <w:ind w:left="-108"/>
              <w:jc w:val="both"/>
              <w:rPr>
                <w:rFonts w:ascii="Arial" w:hAnsi="Arial" w:cs="Arial"/>
              </w:rPr>
            </w:pPr>
          </w:p>
        </w:tc>
      </w:tr>
      <w:tr w:rsidR="00F56CB3" w:rsidRPr="00FD23F4" w:rsidTr="002E617E">
        <w:trPr>
          <w:gridAfter w:val="2"/>
          <w:wAfter w:w="4608" w:type="dxa"/>
          <w:trHeight w:val="270"/>
        </w:trPr>
        <w:tc>
          <w:tcPr>
            <w:tcW w:w="779" w:type="dxa"/>
            <w:shd w:val="clear" w:color="auto" w:fill="auto"/>
            <w:vAlign w:val="center"/>
          </w:tcPr>
          <w:p w:rsidR="00F56CB3" w:rsidRPr="00FD23F4" w:rsidRDefault="00F56CB3">
            <w:pPr>
              <w:tabs>
                <w:tab w:val="left" w:pos="6480"/>
              </w:tabs>
              <w:jc w:val="both"/>
              <w:rPr>
                <w:rFonts w:ascii="Arial" w:hAnsi="Arial" w:cs="Arial"/>
              </w:rPr>
            </w:pPr>
          </w:p>
        </w:tc>
        <w:tc>
          <w:tcPr>
            <w:tcW w:w="3973" w:type="dxa"/>
            <w:gridSpan w:val="2"/>
            <w:vAlign w:val="center"/>
          </w:tcPr>
          <w:p w:rsidR="00F56CB3" w:rsidRPr="00FD23F4" w:rsidRDefault="00F56CB3" w:rsidP="002F6FAE">
            <w:pPr>
              <w:tabs>
                <w:tab w:val="left" w:pos="6480"/>
              </w:tabs>
              <w:ind w:left="-108"/>
              <w:jc w:val="both"/>
              <w:rPr>
                <w:rFonts w:ascii="Arial" w:hAnsi="Arial" w:cs="Arial"/>
              </w:rPr>
            </w:pPr>
          </w:p>
        </w:tc>
        <w:tc>
          <w:tcPr>
            <w:tcW w:w="3973" w:type="dxa"/>
            <w:gridSpan w:val="2"/>
            <w:shd w:val="clear" w:color="auto" w:fill="auto"/>
            <w:vAlign w:val="center"/>
          </w:tcPr>
          <w:p w:rsidR="00F56CB3" w:rsidRPr="00FD23F4" w:rsidRDefault="00F56CB3">
            <w:pPr>
              <w:tabs>
                <w:tab w:val="left" w:pos="6480"/>
              </w:tabs>
              <w:ind w:left="-108"/>
              <w:jc w:val="both"/>
              <w:rPr>
                <w:rFonts w:ascii="Arial" w:hAnsi="Arial" w:cs="Arial"/>
              </w:rPr>
            </w:pPr>
          </w:p>
        </w:tc>
      </w:tr>
    </w:tbl>
    <w:p w:rsidR="00F56CB3" w:rsidRPr="00F56CB3" w:rsidRDefault="00F56CB3" w:rsidP="00F56CB3">
      <w:pPr>
        <w:rPr>
          <w:rFonts w:ascii="Arial" w:hAnsi="Arial" w:cs="Arial"/>
          <w:sz w:val="20"/>
          <w:lang w:val="en-GB" w:eastAsia="en-US"/>
        </w:rPr>
      </w:pPr>
      <w:r w:rsidRPr="00F56CB3">
        <w:rPr>
          <w:rFonts w:ascii="Arial" w:hAnsi="Arial" w:cs="Arial"/>
          <w:sz w:val="20"/>
          <w:lang w:val="en-GB" w:eastAsia="en-US"/>
        </w:rPr>
        <w:t>Dear Resident</w:t>
      </w:r>
      <w:r w:rsidR="00597196">
        <w:rPr>
          <w:rFonts w:ascii="Arial" w:hAnsi="Arial" w:cs="Arial"/>
          <w:sz w:val="20"/>
          <w:lang w:val="en-GB" w:eastAsia="en-US"/>
        </w:rPr>
        <w:t xml:space="preserve"> </w:t>
      </w:r>
      <w:r w:rsidRPr="00F56CB3">
        <w:rPr>
          <w:rFonts w:ascii="Arial" w:hAnsi="Arial" w:cs="Arial"/>
          <w:sz w:val="20"/>
          <w:lang w:val="en-GB" w:eastAsia="en-US"/>
        </w:rPr>
        <w:t>/ P</w:t>
      </w:r>
      <w:bookmarkStart w:id="0" w:name="_GoBack"/>
      <w:bookmarkEnd w:id="0"/>
      <w:r w:rsidRPr="00F56CB3">
        <w:rPr>
          <w:rFonts w:ascii="Arial" w:hAnsi="Arial" w:cs="Arial"/>
          <w:sz w:val="20"/>
          <w:lang w:val="en-GB" w:eastAsia="en-US"/>
        </w:rPr>
        <w:t>roprietor,</w:t>
      </w:r>
    </w:p>
    <w:p w:rsidR="00F56CB3" w:rsidRPr="00F56CB3" w:rsidRDefault="00F56CB3" w:rsidP="00F56CB3">
      <w:pPr>
        <w:rPr>
          <w:rFonts w:ascii="Arial" w:hAnsi="Arial" w:cs="Arial"/>
          <w:sz w:val="20"/>
          <w:lang w:val="en-GB" w:eastAsia="en-US"/>
        </w:rPr>
      </w:pPr>
    </w:p>
    <w:p w:rsidR="00F56CB3" w:rsidRDefault="00A10E39" w:rsidP="00F56CB3">
      <w:pPr>
        <w:jc w:val="both"/>
        <w:rPr>
          <w:rFonts w:ascii="Arial" w:hAnsi="Arial" w:cs="Arial"/>
          <w:b/>
          <w:caps/>
          <w:sz w:val="20"/>
          <w:lang w:val="en-GB" w:eastAsia="en-US"/>
        </w:rPr>
      </w:pPr>
      <w:r>
        <w:rPr>
          <w:rFonts w:ascii="Arial" w:hAnsi="Arial" w:cs="Arial"/>
          <w:b/>
          <w:caps/>
          <w:sz w:val="20"/>
          <w:lang w:val="en-GB" w:eastAsia="en-US"/>
        </w:rPr>
        <w:t>WEST LANE, HAMPSTHWAITE</w:t>
      </w:r>
      <w:r w:rsidR="00F56CB3" w:rsidRPr="00F56CB3">
        <w:rPr>
          <w:rFonts w:ascii="Arial" w:hAnsi="Arial" w:cs="Arial"/>
          <w:b/>
          <w:caps/>
          <w:sz w:val="20"/>
          <w:lang w:val="en-GB" w:eastAsia="en-US"/>
        </w:rPr>
        <w:t xml:space="preserve"> – </w:t>
      </w:r>
      <w:r>
        <w:rPr>
          <w:rFonts w:ascii="Arial" w:hAnsi="Arial" w:cs="Arial"/>
          <w:b/>
          <w:caps/>
          <w:sz w:val="20"/>
          <w:lang w:val="en-GB" w:eastAsia="en-US"/>
        </w:rPr>
        <w:t>CARRIAGEWAY RESURFACING WORKS</w:t>
      </w:r>
    </w:p>
    <w:p w:rsidR="00A10E39" w:rsidRPr="00F56CB3" w:rsidRDefault="00A10E39" w:rsidP="00F56CB3">
      <w:pPr>
        <w:jc w:val="both"/>
        <w:rPr>
          <w:rFonts w:ascii="Arial" w:hAnsi="Arial" w:cs="Arial"/>
          <w:sz w:val="20"/>
          <w:lang w:val="en-GB" w:eastAsia="en-US"/>
        </w:rPr>
      </w:pPr>
    </w:p>
    <w:p w:rsidR="00F56CB3" w:rsidRPr="00F56CB3" w:rsidRDefault="00F56CB3" w:rsidP="00F56CB3">
      <w:pPr>
        <w:widowControl w:val="0"/>
        <w:tabs>
          <w:tab w:val="left" w:pos="6804"/>
        </w:tabs>
        <w:ind w:right="-2"/>
        <w:jc w:val="both"/>
        <w:rPr>
          <w:rFonts w:ascii="Arial" w:hAnsi="Arial" w:cs="Arial"/>
          <w:snapToGrid w:val="0"/>
          <w:sz w:val="20"/>
          <w:lang w:val="en-GB" w:eastAsia="en-US"/>
        </w:rPr>
      </w:pPr>
      <w:r w:rsidRPr="00F56CB3">
        <w:rPr>
          <w:rFonts w:ascii="Arial" w:hAnsi="Arial" w:cs="Arial"/>
          <w:snapToGrid w:val="0"/>
          <w:sz w:val="20"/>
          <w:lang w:val="en-GB" w:eastAsia="en-US"/>
        </w:rPr>
        <w:t>This letter is to inform you that North Yorkshire County Council will be undertaking highway maintenanc</w:t>
      </w:r>
      <w:r w:rsidR="00A10E39">
        <w:rPr>
          <w:rFonts w:ascii="Arial" w:hAnsi="Arial" w:cs="Arial"/>
          <w:snapToGrid w:val="0"/>
          <w:sz w:val="20"/>
          <w:lang w:val="en-GB" w:eastAsia="en-US"/>
        </w:rPr>
        <w:t xml:space="preserve">e at the above location, between the junction with Rowden Lane </w:t>
      </w:r>
      <w:r w:rsidRPr="00F56CB3">
        <w:rPr>
          <w:rFonts w:ascii="Arial" w:hAnsi="Arial" w:cs="Arial"/>
          <w:snapToGrid w:val="0"/>
          <w:sz w:val="20"/>
          <w:lang w:val="en-GB" w:eastAsia="en-US"/>
        </w:rPr>
        <w:t xml:space="preserve">and </w:t>
      </w:r>
      <w:r w:rsidR="00A10E39">
        <w:rPr>
          <w:rFonts w:ascii="Arial" w:hAnsi="Arial" w:cs="Arial"/>
          <w:snapToGrid w:val="0"/>
          <w:sz w:val="20"/>
          <w:lang w:val="en-GB" w:eastAsia="en-US"/>
        </w:rPr>
        <w:t>the junction with Hollins Lane</w:t>
      </w:r>
      <w:r w:rsidRPr="00F56CB3">
        <w:rPr>
          <w:rFonts w:ascii="Arial" w:hAnsi="Arial" w:cs="Arial"/>
          <w:snapToGrid w:val="0"/>
          <w:sz w:val="20"/>
          <w:lang w:val="en-GB" w:eastAsia="en-US"/>
        </w:rPr>
        <w:t xml:space="preserve">. </w:t>
      </w:r>
    </w:p>
    <w:p w:rsidR="00F56CB3" w:rsidRPr="00F56CB3" w:rsidRDefault="00F56CB3" w:rsidP="00F56CB3">
      <w:pPr>
        <w:widowControl w:val="0"/>
        <w:tabs>
          <w:tab w:val="left" w:pos="6804"/>
        </w:tabs>
        <w:ind w:right="-2"/>
        <w:jc w:val="both"/>
        <w:rPr>
          <w:rFonts w:ascii="Arial" w:hAnsi="Arial" w:cs="Arial"/>
          <w:snapToGrid w:val="0"/>
          <w:sz w:val="20"/>
          <w:lang w:val="en-GB" w:eastAsia="en-US"/>
        </w:rPr>
      </w:pPr>
    </w:p>
    <w:p w:rsidR="00F56CB3" w:rsidRPr="00F56CB3" w:rsidRDefault="00F56CB3" w:rsidP="00F56CB3">
      <w:pPr>
        <w:widowControl w:val="0"/>
        <w:tabs>
          <w:tab w:val="left" w:pos="6804"/>
        </w:tabs>
        <w:ind w:right="-2"/>
        <w:jc w:val="both"/>
        <w:rPr>
          <w:rFonts w:ascii="Arial" w:hAnsi="Arial" w:cs="Arial"/>
          <w:snapToGrid w:val="0"/>
          <w:sz w:val="20"/>
          <w:lang w:val="en-GB" w:eastAsia="en-US"/>
        </w:rPr>
      </w:pPr>
      <w:r w:rsidRPr="00F56CB3">
        <w:rPr>
          <w:rFonts w:ascii="Arial" w:hAnsi="Arial" w:cs="Arial"/>
          <w:snapToGrid w:val="0"/>
          <w:sz w:val="20"/>
          <w:lang w:val="en-GB" w:eastAsia="en-US"/>
        </w:rPr>
        <w:t>The works are curre</w:t>
      </w:r>
      <w:r w:rsidR="00A10E39">
        <w:rPr>
          <w:rFonts w:ascii="Arial" w:hAnsi="Arial" w:cs="Arial"/>
          <w:snapToGrid w:val="0"/>
          <w:sz w:val="20"/>
          <w:lang w:val="en-GB" w:eastAsia="en-US"/>
        </w:rPr>
        <w:t xml:space="preserve">ntly programmed to commence on 3 August 2016 </w:t>
      </w:r>
      <w:r w:rsidRPr="00F56CB3">
        <w:rPr>
          <w:rFonts w:ascii="Arial" w:hAnsi="Arial" w:cs="Arial"/>
          <w:snapToGrid w:val="0"/>
          <w:sz w:val="20"/>
          <w:lang w:val="en-GB" w:eastAsia="en-US"/>
        </w:rPr>
        <w:t xml:space="preserve">and last for </w:t>
      </w:r>
      <w:r w:rsidR="00A10E39">
        <w:rPr>
          <w:rFonts w:ascii="Arial" w:hAnsi="Arial" w:cs="Arial"/>
          <w:snapToGrid w:val="0"/>
          <w:sz w:val="20"/>
          <w:lang w:val="en-GB" w:eastAsia="en-US"/>
        </w:rPr>
        <w:t>2 days</w:t>
      </w:r>
      <w:r w:rsidRPr="00F56CB3">
        <w:rPr>
          <w:rFonts w:ascii="Arial" w:hAnsi="Arial" w:cs="Arial"/>
          <w:snapToGrid w:val="0"/>
          <w:sz w:val="20"/>
          <w:lang w:val="en-GB" w:eastAsia="en-US"/>
        </w:rPr>
        <w:t xml:space="preserve">.  </w:t>
      </w:r>
    </w:p>
    <w:p w:rsidR="00F56CB3" w:rsidRPr="00F56CB3" w:rsidRDefault="00F56CB3" w:rsidP="00F56CB3">
      <w:pPr>
        <w:widowControl w:val="0"/>
        <w:tabs>
          <w:tab w:val="left" w:pos="6804"/>
        </w:tabs>
        <w:ind w:right="-2"/>
        <w:jc w:val="both"/>
        <w:rPr>
          <w:rFonts w:ascii="Arial" w:hAnsi="Arial" w:cs="Arial"/>
          <w:snapToGrid w:val="0"/>
          <w:sz w:val="20"/>
          <w:lang w:val="en-GB" w:eastAsia="en-US"/>
        </w:rPr>
      </w:pPr>
    </w:p>
    <w:p w:rsidR="00A10E39" w:rsidRDefault="00F56CB3" w:rsidP="00F56CB3">
      <w:pPr>
        <w:jc w:val="both"/>
        <w:rPr>
          <w:rFonts w:ascii="Arial" w:hAnsi="Arial" w:cs="Arial"/>
          <w:snapToGrid w:val="0"/>
          <w:sz w:val="20"/>
          <w:lang w:val="en-GB" w:eastAsia="en-US"/>
        </w:rPr>
      </w:pPr>
      <w:r w:rsidRPr="00F56CB3">
        <w:rPr>
          <w:rFonts w:ascii="Arial" w:hAnsi="Arial" w:cs="Arial"/>
          <w:snapToGrid w:val="0"/>
          <w:sz w:val="20"/>
          <w:lang w:val="en-GB" w:eastAsia="en-US"/>
        </w:rPr>
        <w:t>The closure</w:t>
      </w:r>
      <w:r w:rsidR="00A10E39">
        <w:rPr>
          <w:rFonts w:ascii="Arial" w:hAnsi="Arial" w:cs="Arial"/>
          <w:snapToGrid w:val="0"/>
          <w:sz w:val="20"/>
          <w:lang w:val="en-GB" w:eastAsia="en-US"/>
        </w:rPr>
        <w:t xml:space="preserve"> </w:t>
      </w:r>
      <w:r w:rsidRPr="00F56CB3">
        <w:rPr>
          <w:rFonts w:ascii="Arial" w:hAnsi="Arial" w:cs="Arial"/>
          <w:snapToGrid w:val="0"/>
          <w:sz w:val="20"/>
          <w:lang w:val="en-GB" w:eastAsia="en-US"/>
        </w:rPr>
        <w:t xml:space="preserve">/ works will be carried out between the hours of </w:t>
      </w:r>
      <w:r w:rsidR="00A10E39">
        <w:rPr>
          <w:rFonts w:ascii="Arial" w:hAnsi="Arial" w:cs="Arial"/>
          <w:snapToGrid w:val="0"/>
          <w:sz w:val="20"/>
          <w:lang w:val="en-GB" w:eastAsia="en-US"/>
        </w:rPr>
        <w:t xml:space="preserve">0730 and 1730. </w:t>
      </w:r>
      <w:r w:rsidRPr="00F56CB3">
        <w:rPr>
          <w:rFonts w:ascii="Arial" w:hAnsi="Arial" w:cs="Arial"/>
          <w:snapToGrid w:val="0"/>
          <w:sz w:val="20"/>
          <w:lang w:val="en-GB" w:eastAsia="en-US"/>
        </w:rPr>
        <w:t>This may inevitably restrict vehicular access to properties directly affected but our contractors will try to assist you where possible during the working day through the use of on-site personnel tasked with managing access.</w:t>
      </w:r>
      <w:r>
        <w:rPr>
          <w:rFonts w:ascii="Arial" w:hAnsi="Arial" w:cs="Arial"/>
          <w:snapToGrid w:val="0"/>
          <w:sz w:val="20"/>
          <w:lang w:val="en-GB" w:eastAsia="en-US"/>
        </w:rPr>
        <w:t xml:space="preserve"> </w:t>
      </w:r>
    </w:p>
    <w:p w:rsidR="00A10E39" w:rsidRDefault="00A10E39" w:rsidP="00F56CB3">
      <w:pPr>
        <w:jc w:val="both"/>
        <w:rPr>
          <w:rFonts w:ascii="Arial" w:hAnsi="Arial" w:cs="Arial"/>
          <w:snapToGrid w:val="0"/>
          <w:sz w:val="20"/>
          <w:lang w:val="en-GB" w:eastAsia="en-US"/>
        </w:rPr>
      </w:pPr>
    </w:p>
    <w:p w:rsidR="00F56CB3" w:rsidRPr="00F56CB3" w:rsidRDefault="00F56CB3" w:rsidP="00F56CB3">
      <w:pPr>
        <w:jc w:val="both"/>
        <w:rPr>
          <w:rFonts w:ascii="Arial" w:hAnsi="Arial" w:cs="Arial"/>
          <w:snapToGrid w:val="0"/>
          <w:sz w:val="20"/>
          <w:lang w:val="en-GB" w:eastAsia="en-US"/>
        </w:rPr>
      </w:pPr>
      <w:r w:rsidRPr="00F56CB3">
        <w:rPr>
          <w:rFonts w:ascii="Arial" w:hAnsi="Arial" w:cs="Arial"/>
          <w:snapToGrid w:val="0"/>
          <w:sz w:val="20"/>
          <w:lang w:val="en-GB" w:eastAsia="en-US"/>
        </w:rPr>
        <w:t>Please be advised there will be extended periods when access will just not be possible due to the nature of the works and p</w:t>
      </w:r>
      <w:r w:rsidR="00A10E39">
        <w:rPr>
          <w:rFonts w:ascii="Arial" w:hAnsi="Arial" w:cs="Arial"/>
          <w:snapToGrid w:val="0"/>
          <w:sz w:val="20"/>
          <w:lang w:val="en-GB" w:eastAsia="en-US"/>
        </w:rPr>
        <w:t xml:space="preserve">hysical constraints of the site. </w:t>
      </w:r>
      <w:r w:rsidR="007B4AC4">
        <w:rPr>
          <w:rFonts w:ascii="Arial" w:hAnsi="Arial" w:cs="Arial"/>
          <w:snapToGrid w:val="0"/>
          <w:sz w:val="20"/>
          <w:lang w:val="en-GB" w:eastAsia="en-US"/>
        </w:rPr>
        <w:t>Pedestrian access will be permitted.</w:t>
      </w:r>
      <w:r w:rsidRPr="00F56CB3">
        <w:rPr>
          <w:rFonts w:ascii="Arial" w:hAnsi="Arial" w:cs="Arial"/>
          <w:snapToGrid w:val="0"/>
          <w:sz w:val="20"/>
          <w:lang w:val="en-GB" w:eastAsia="en-US"/>
        </w:rPr>
        <w:t xml:space="preserve">  We request your assistance in the following ways:-</w:t>
      </w:r>
    </w:p>
    <w:p w:rsidR="00F56CB3" w:rsidRPr="00F56CB3" w:rsidRDefault="00F56CB3" w:rsidP="00F56CB3">
      <w:pPr>
        <w:jc w:val="both"/>
        <w:rPr>
          <w:rFonts w:ascii="Arial" w:hAnsi="Arial" w:cs="Arial"/>
          <w:snapToGrid w:val="0"/>
          <w:sz w:val="20"/>
          <w:lang w:val="en-GB" w:eastAsia="en-US"/>
        </w:rPr>
      </w:pPr>
    </w:p>
    <w:p w:rsidR="00A10E39" w:rsidRDefault="0070477F" w:rsidP="00F56CB3">
      <w:pPr>
        <w:ind w:left="426" w:hanging="426"/>
        <w:jc w:val="both"/>
        <w:rPr>
          <w:rFonts w:ascii="Arial" w:hAnsi="Arial" w:cs="Arial"/>
          <w:snapToGrid w:val="0"/>
          <w:sz w:val="20"/>
          <w:lang w:val="en-GB" w:eastAsia="en-US"/>
        </w:rPr>
      </w:pPr>
      <w:r>
        <w:rPr>
          <w:rFonts w:ascii="Arial" w:hAnsi="Arial" w:cs="Arial"/>
          <w:snapToGrid w:val="0"/>
          <w:sz w:val="20"/>
          <w:lang w:val="en-GB" w:eastAsia="en-US"/>
        </w:rPr>
        <w:t>Please contact the C</w:t>
      </w:r>
      <w:r w:rsidR="00F56CB3" w:rsidRPr="00F56CB3">
        <w:rPr>
          <w:rFonts w:ascii="Arial" w:hAnsi="Arial" w:cs="Arial"/>
          <w:snapToGrid w:val="0"/>
          <w:sz w:val="20"/>
          <w:lang w:val="en-GB" w:eastAsia="en-US"/>
        </w:rPr>
        <w:t xml:space="preserve">ustomer </w:t>
      </w:r>
      <w:r>
        <w:rPr>
          <w:rFonts w:ascii="Arial" w:hAnsi="Arial" w:cs="Arial"/>
          <w:snapToGrid w:val="0"/>
          <w:sz w:val="20"/>
          <w:lang w:val="en-GB" w:eastAsia="en-US"/>
        </w:rPr>
        <w:t>Resolution C</w:t>
      </w:r>
      <w:r w:rsidR="00F56CB3" w:rsidRPr="00F56CB3">
        <w:rPr>
          <w:rFonts w:ascii="Arial" w:hAnsi="Arial" w:cs="Arial"/>
          <w:snapToGrid w:val="0"/>
          <w:sz w:val="20"/>
          <w:lang w:val="en-GB" w:eastAsia="en-US"/>
        </w:rPr>
        <w:t xml:space="preserve">entre on 01609 780780 to identify any special access </w:t>
      </w:r>
    </w:p>
    <w:p w:rsidR="00F56CB3" w:rsidRPr="00F56CB3" w:rsidRDefault="00F56CB3" w:rsidP="00F56CB3">
      <w:pPr>
        <w:ind w:left="426" w:hanging="426"/>
        <w:jc w:val="both"/>
        <w:rPr>
          <w:rFonts w:ascii="Arial" w:hAnsi="Arial" w:cs="Arial"/>
          <w:snapToGrid w:val="0"/>
          <w:sz w:val="20"/>
          <w:lang w:val="en-GB" w:eastAsia="en-US"/>
        </w:rPr>
      </w:pPr>
      <w:proofErr w:type="gramStart"/>
      <w:r w:rsidRPr="00F56CB3">
        <w:rPr>
          <w:rFonts w:ascii="Arial" w:hAnsi="Arial" w:cs="Arial"/>
          <w:snapToGrid w:val="0"/>
          <w:sz w:val="20"/>
          <w:lang w:val="en-GB" w:eastAsia="en-US"/>
        </w:rPr>
        <w:t>needs</w:t>
      </w:r>
      <w:proofErr w:type="gramEnd"/>
      <w:r w:rsidRPr="00F56CB3">
        <w:rPr>
          <w:rFonts w:ascii="Arial" w:hAnsi="Arial" w:cs="Arial"/>
          <w:snapToGrid w:val="0"/>
          <w:sz w:val="20"/>
          <w:lang w:val="en-GB" w:eastAsia="en-US"/>
        </w:rPr>
        <w:t xml:space="preserve"> you may have during the work period;</w:t>
      </w:r>
    </w:p>
    <w:p w:rsidR="00A10E39" w:rsidRDefault="00F56CB3" w:rsidP="00F56CB3">
      <w:pPr>
        <w:widowControl w:val="0"/>
        <w:tabs>
          <w:tab w:val="left" w:pos="6804"/>
        </w:tabs>
        <w:ind w:left="426" w:right="-2" w:hanging="426"/>
        <w:jc w:val="both"/>
        <w:rPr>
          <w:rFonts w:ascii="Arial" w:hAnsi="Arial" w:cs="Arial"/>
          <w:snapToGrid w:val="0"/>
          <w:sz w:val="20"/>
          <w:lang w:val="en-GB" w:eastAsia="en-US"/>
        </w:rPr>
      </w:pPr>
      <w:r w:rsidRPr="00F56CB3">
        <w:rPr>
          <w:rFonts w:ascii="Arial" w:hAnsi="Arial" w:cs="Arial"/>
          <w:snapToGrid w:val="0"/>
          <w:sz w:val="20"/>
          <w:lang w:val="en-GB" w:eastAsia="en-US"/>
        </w:rPr>
        <w:t xml:space="preserve">Cooperate and comply with any instructions issued by the traffic management operatives and </w:t>
      </w:r>
    </w:p>
    <w:p w:rsidR="00F56CB3" w:rsidRPr="00F56CB3" w:rsidRDefault="00F56CB3" w:rsidP="00F56CB3">
      <w:pPr>
        <w:widowControl w:val="0"/>
        <w:tabs>
          <w:tab w:val="left" w:pos="6804"/>
        </w:tabs>
        <w:ind w:left="426" w:right="-2" w:hanging="426"/>
        <w:jc w:val="both"/>
        <w:rPr>
          <w:rFonts w:ascii="Arial" w:hAnsi="Arial" w:cs="Arial"/>
          <w:snapToGrid w:val="0"/>
          <w:sz w:val="20"/>
          <w:lang w:val="en-GB" w:eastAsia="en-US"/>
        </w:rPr>
      </w:pPr>
      <w:proofErr w:type="gramStart"/>
      <w:r w:rsidRPr="00F56CB3">
        <w:rPr>
          <w:rFonts w:ascii="Arial" w:hAnsi="Arial" w:cs="Arial"/>
          <w:snapToGrid w:val="0"/>
          <w:sz w:val="20"/>
          <w:lang w:val="en-GB" w:eastAsia="en-US"/>
        </w:rPr>
        <w:t>take</w:t>
      </w:r>
      <w:proofErr w:type="gramEnd"/>
      <w:r w:rsidRPr="00F56CB3">
        <w:rPr>
          <w:rFonts w:ascii="Arial" w:hAnsi="Arial" w:cs="Arial"/>
          <w:snapToGrid w:val="0"/>
          <w:sz w:val="20"/>
          <w:lang w:val="en-GB" w:eastAsia="en-US"/>
        </w:rPr>
        <w:t xml:space="preserve"> extra care whilst within the works area.</w:t>
      </w:r>
    </w:p>
    <w:p w:rsidR="00F56CB3" w:rsidRDefault="00F56CB3" w:rsidP="00F56CB3">
      <w:pPr>
        <w:widowControl w:val="0"/>
        <w:tabs>
          <w:tab w:val="left" w:pos="6804"/>
        </w:tabs>
        <w:ind w:left="426" w:right="-2" w:hanging="426"/>
        <w:jc w:val="both"/>
        <w:rPr>
          <w:rFonts w:ascii="Arial" w:hAnsi="Arial" w:cs="Arial"/>
          <w:snapToGrid w:val="0"/>
          <w:sz w:val="20"/>
          <w:lang w:val="en-GB" w:eastAsia="en-US"/>
        </w:rPr>
      </w:pPr>
    </w:p>
    <w:p w:rsidR="00F56CB3" w:rsidRDefault="00345AAF" w:rsidP="00F56CB3">
      <w:pPr>
        <w:widowControl w:val="0"/>
        <w:tabs>
          <w:tab w:val="left" w:pos="6804"/>
        </w:tabs>
        <w:ind w:right="-2"/>
        <w:jc w:val="both"/>
        <w:rPr>
          <w:rFonts w:ascii="Arial" w:hAnsi="Arial" w:cs="Arial"/>
          <w:snapToGrid w:val="0"/>
          <w:sz w:val="20"/>
          <w:lang w:val="en-GB" w:eastAsia="en-US"/>
        </w:rPr>
      </w:pPr>
      <w:r>
        <w:rPr>
          <w:rFonts w:ascii="Arial" w:hAnsi="Arial" w:cs="Arial"/>
          <w:snapToGrid w:val="0"/>
          <w:sz w:val="20"/>
          <w:lang w:val="en-GB" w:eastAsia="en-US"/>
        </w:rPr>
        <w:t>For further information including divers</w:t>
      </w:r>
      <w:r w:rsidR="00845E02">
        <w:rPr>
          <w:rFonts w:ascii="Arial" w:hAnsi="Arial" w:cs="Arial"/>
          <w:snapToGrid w:val="0"/>
          <w:sz w:val="20"/>
          <w:lang w:val="en-GB" w:eastAsia="en-US"/>
        </w:rPr>
        <w:t xml:space="preserve">ion information </w:t>
      </w:r>
      <w:r w:rsidR="002C44E8">
        <w:rPr>
          <w:rFonts w:ascii="Arial" w:hAnsi="Arial" w:cs="Arial"/>
          <w:snapToGrid w:val="0"/>
          <w:sz w:val="20"/>
          <w:lang w:val="en-GB" w:eastAsia="en-US"/>
        </w:rPr>
        <w:t xml:space="preserve">and to sign up for alerts </w:t>
      </w:r>
      <w:r w:rsidR="00845E02">
        <w:rPr>
          <w:rFonts w:ascii="Arial" w:hAnsi="Arial" w:cs="Arial"/>
          <w:snapToGrid w:val="0"/>
          <w:sz w:val="20"/>
          <w:lang w:val="en-GB" w:eastAsia="en-US"/>
        </w:rPr>
        <w:t xml:space="preserve">please go to; </w:t>
      </w:r>
    </w:p>
    <w:p w:rsidR="001A1A20" w:rsidRDefault="00597196" w:rsidP="00F56CB3">
      <w:pPr>
        <w:widowControl w:val="0"/>
        <w:tabs>
          <w:tab w:val="left" w:pos="6804"/>
        </w:tabs>
        <w:ind w:right="-2"/>
        <w:jc w:val="both"/>
        <w:rPr>
          <w:rFonts w:ascii="Arial" w:hAnsi="Arial" w:cs="Arial"/>
          <w:snapToGrid w:val="0"/>
          <w:sz w:val="20"/>
          <w:lang w:val="en-GB" w:eastAsia="en-US"/>
        </w:rPr>
      </w:pPr>
      <w:hyperlink r:id="rId6" w:history="1">
        <w:r w:rsidR="001A1A20" w:rsidRPr="000140E1">
          <w:rPr>
            <w:rStyle w:val="Hyperlink"/>
            <w:rFonts w:ascii="Arial" w:hAnsi="Arial" w:cs="Arial"/>
            <w:snapToGrid w:val="0"/>
            <w:sz w:val="20"/>
            <w:lang w:val="en-GB" w:eastAsia="en-US"/>
          </w:rPr>
          <w:t>http://www.northyorks.gov.uk/article/30550/Public-notices</w:t>
        </w:r>
      </w:hyperlink>
      <w:r w:rsidR="001A1A20">
        <w:rPr>
          <w:rFonts w:ascii="Arial" w:hAnsi="Arial" w:cs="Arial"/>
          <w:snapToGrid w:val="0"/>
          <w:sz w:val="20"/>
          <w:lang w:val="en-GB" w:eastAsia="en-US"/>
        </w:rPr>
        <w:t xml:space="preserve"> </w:t>
      </w:r>
    </w:p>
    <w:p w:rsidR="001A1A20" w:rsidRPr="00F56CB3" w:rsidRDefault="001A1A20" w:rsidP="00F56CB3">
      <w:pPr>
        <w:widowControl w:val="0"/>
        <w:tabs>
          <w:tab w:val="left" w:pos="6804"/>
        </w:tabs>
        <w:ind w:right="-2"/>
        <w:jc w:val="both"/>
        <w:rPr>
          <w:rFonts w:ascii="Arial" w:hAnsi="Arial" w:cs="Arial"/>
          <w:snapToGrid w:val="0"/>
          <w:sz w:val="20"/>
          <w:lang w:val="en-GB" w:eastAsia="en-US"/>
        </w:rPr>
      </w:pPr>
    </w:p>
    <w:p w:rsidR="00F56CB3" w:rsidRPr="00F56CB3" w:rsidRDefault="00F56CB3" w:rsidP="00F56CB3">
      <w:pPr>
        <w:widowControl w:val="0"/>
        <w:tabs>
          <w:tab w:val="left" w:pos="6804"/>
        </w:tabs>
        <w:ind w:right="-2"/>
        <w:jc w:val="both"/>
        <w:rPr>
          <w:rFonts w:ascii="Arial" w:hAnsi="Arial" w:cs="Arial"/>
          <w:snapToGrid w:val="0"/>
          <w:sz w:val="20"/>
          <w:lang w:val="en-GB" w:eastAsia="en-US"/>
        </w:rPr>
      </w:pPr>
      <w:r w:rsidRPr="00F56CB3">
        <w:rPr>
          <w:rFonts w:ascii="Arial" w:hAnsi="Arial" w:cs="Arial"/>
          <w:snapToGrid w:val="0"/>
          <w:sz w:val="20"/>
          <w:lang w:val="en-GB" w:eastAsia="en-US"/>
        </w:rPr>
        <w:t>I would like to take this opportunity to apologise for any disruption that these works may cause and would again request your cooperation to help ensure an efficiently and safely executed project.</w:t>
      </w:r>
    </w:p>
    <w:p w:rsidR="00F56CB3" w:rsidRPr="00F56CB3" w:rsidRDefault="00F56CB3" w:rsidP="00F56CB3">
      <w:pPr>
        <w:rPr>
          <w:rFonts w:ascii="Arial" w:hAnsi="Arial" w:cs="Arial"/>
          <w:sz w:val="20"/>
          <w:lang w:val="en-GB" w:eastAsia="en-US"/>
        </w:rPr>
      </w:pPr>
    </w:p>
    <w:p w:rsidR="00560A6B" w:rsidRPr="00F56CB3" w:rsidRDefault="00560A6B" w:rsidP="00560A6B">
      <w:pPr>
        <w:rPr>
          <w:rFonts w:ascii="Arial" w:hAnsi="Arial" w:cs="Arial"/>
          <w:sz w:val="20"/>
          <w:lang w:val="en-GB"/>
        </w:rPr>
      </w:pPr>
    </w:p>
    <w:p w:rsidR="00F56CB3" w:rsidRDefault="00325AA9" w:rsidP="00F56CB3">
      <w:pPr>
        <w:jc w:val="both"/>
        <w:outlineLvl w:val="0"/>
        <w:rPr>
          <w:rFonts w:ascii="Arial" w:hAnsi="Arial" w:cs="Arial"/>
          <w:sz w:val="20"/>
          <w:lang w:val="en-GB"/>
        </w:rPr>
      </w:pPr>
      <w:r w:rsidRPr="00F56CB3">
        <w:rPr>
          <w:rFonts w:ascii="Arial" w:hAnsi="Arial" w:cs="Arial"/>
          <w:sz w:val="20"/>
          <w:lang w:val="en-GB"/>
        </w:rPr>
        <w:t>Yours faithfully</w:t>
      </w:r>
    </w:p>
    <w:p w:rsidR="00626093" w:rsidRPr="00F56CB3" w:rsidRDefault="00045A70" w:rsidP="00F56CB3">
      <w:pPr>
        <w:jc w:val="both"/>
        <w:outlineLvl w:val="0"/>
        <w:rPr>
          <w:rFonts w:ascii="Arial" w:hAnsi="Arial" w:cs="Arial"/>
          <w:sz w:val="20"/>
          <w:lang w:val="en-GB"/>
        </w:rPr>
      </w:pPr>
      <w:r w:rsidRPr="00F56CB3">
        <w:rPr>
          <w:rFonts w:ascii="Arial" w:hAnsi="Arial" w:cs="Arial"/>
          <w:sz w:val="20"/>
          <w:lang w:val="en-GB"/>
        </w:rPr>
        <w:t>Customer Resolution Centre</w:t>
      </w:r>
    </w:p>
    <w:sectPr w:rsidR="00626093" w:rsidRPr="00F56CB3" w:rsidSect="000E4D62">
      <w:headerReference w:type="even" r:id="rId7"/>
      <w:headerReference w:type="default" r:id="rId8"/>
      <w:footerReference w:type="even" r:id="rId9"/>
      <w:footerReference w:type="default" r:id="rId10"/>
      <w:headerReference w:type="first" r:id="rId11"/>
      <w:footerReference w:type="first" r:id="rId12"/>
      <w:pgSz w:w="12240" w:h="15840" w:code="1"/>
      <w:pgMar w:top="1134" w:right="1797" w:bottom="851" w:left="1797" w:header="720" w:footer="720" w:gutter="0"/>
      <w:paperSrc w:first="25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B3" w:rsidRDefault="00F56CB3" w:rsidP="00F56CB3">
      <w:r>
        <w:separator/>
      </w:r>
    </w:p>
  </w:endnote>
  <w:endnote w:type="continuationSeparator" w:id="0">
    <w:p w:rsidR="00F56CB3" w:rsidRDefault="00F56CB3" w:rsidP="00F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B1" w:rsidRDefault="000E3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B1" w:rsidRDefault="000E3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B1" w:rsidRDefault="000E3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B3" w:rsidRDefault="00F56CB3" w:rsidP="00F56CB3">
      <w:r>
        <w:separator/>
      </w:r>
    </w:p>
  </w:footnote>
  <w:footnote w:type="continuationSeparator" w:id="0">
    <w:p w:rsidR="00F56CB3" w:rsidRDefault="00F56CB3" w:rsidP="00F5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B1" w:rsidRDefault="000E3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B3" w:rsidRDefault="00597196">
    <w:pPr>
      <w:pStyle w:val="Head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70" o:spid="_x0000_s2050" type="#_x0000_t75" style="position:absolute;margin-left:-82.4pt;margin-top:-56.45pt;width:581pt;height:841.9pt;z-index:-251658752;mso-position-horizontal-relative:margin;mso-position-vertical-relative:margin" o:allowincell="f">
          <v:imagedata r:id="rId1" o:title="NYCC A4 letter template col_B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B1" w:rsidRDefault="000E3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A9"/>
    <w:rsid w:val="00036ABE"/>
    <w:rsid w:val="00045A70"/>
    <w:rsid w:val="000630FA"/>
    <w:rsid w:val="00073370"/>
    <w:rsid w:val="000C2194"/>
    <w:rsid w:val="000E30B1"/>
    <w:rsid w:val="000E4D62"/>
    <w:rsid w:val="000E4E0A"/>
    <w:rsid w:val="000E5C8C"/>
    <w:rsid w:val="000F48E6"/>
    <w:rsid w:val="0010470F"/>
    <w:rsid w:val="00115BA3"/>
    <w:rsid w:val="00176E8F"/>
    <w:rsid w:val="00187A4E"/>
    <w:rsid w:val="001A1A20"/>
    <w:rsid w:val="001E527E"/>
    <w:rsid w:val="001F61C9"/>
    <w:rsid w:val="001F71AE"/>
    <w:rsid w:val="002032BB"/>
    <w:rsid w:val="00220788"/>
    <w:rsid w:val="002C44E8"/>
    <w:rsid w:val="002C5A87"/>
    <w:rsid w:val="002E0D5C"/>
    <w:rsid w:val="002E2E6C"/>
    <w:rsid w:val="002E47C9"/>
    <w:rsid w:val="002E6154"/>
    <w:rsid w:val="002E617E"/>
    <w:rsid w:val="002F6FAE"/>
    <w:rsid w:val="00301CCE"/>
    <w:rsid w:val="0031493B"/>
    <w:rsid w:val="00325AA9"/>
    <w:rsid w:val="003307A7"/>
    <w:rsid w:val="00345AAF"/>
    <w:rsid w:val="00362D87"/>
    <w:rsid w:val="0037613C"/>
    <w:rsid w:val="00391FA0"/>
    <w:rsid w:val="003D0FDB"/>
    <w:rsid w:val="00423AAD"/>
    <w:rsid w:val="004365D2"/>
    <w:rsid w:val="00480AFE"/>
    <w:rsid w:val="004A5EF3"/>
    <w:rsid w:val="004B1E59"/>
    <w:rsid w:val="00554073"/>
    <w:rsid w:val="00560A6B"/>
    <w:rsid w:val="00570B23"/>
    <w:rsid w:val="00597196"/>
    <w:rsid w:val="005A2202"/>
    <w:rsid w:val="005B6DE9"/>
    <w:rsid w:val="005C70C7"/>
    <w:rsid w:val="005E2334"/>
    <w:rsid w:val="00601947"/>
    <w:rsid w:val="00626093"/>
    <w:rsid w:val="006711C8"/>
    <w:rsid w:val="006C69C1"/>
    <w:rsid w:val="006F7A4A"/>
    <w:rsid w:val="007043D9"/>
    <w:rsid w:val="0070477F"/>
    <w:rsid w:val="00722C23"/>
    <w:rsid w:val="00731D7E"/>
    <w:rsid w:val="00740237"/>
    <w:rsid w:val="007439C9"/>
    <w:rsid w:val="00757848"/>
    <w:rsid w:val="007A1037"/>
    <w:rsid w:val="007B4AC4"/>
    <w:rsid w:val="007B6B16"/>
    <w:rsid w:val="008200E4"/>
    <w:rsid w:val="00823A76"/>
    <w:rsid w:val="00845E02"/>
    <w:rsid w:val="0084752F"/>
    <w:rsid w:val="00855FF3"/>
    <w:rsid w:val="008615BC"/>
    <w:rsid w:val="00875FEC"/>
    <w:rsid w:val="008B46FE"/>
    <w:rsid w:val="008D5134"/>
    <w:rsid w:val="008E3629"/>
    <w:rsid w:val="008E7228"/>
    <w:rsid w:val="0090564A"/>
    <w:rsid w:val="00942B61"/>
    <w:rsid w:val="00965F52"/>
    <w:rsid w:val="00997B3F"/>
    <w:rsid w:val="00A10E39"/>
    <w:rsid w:val="00A22B40"/>
    <w:rsid w:val="00A460BC"/>
    <w:rsid w:val="00A67089"/>
    <w:rsid w:val="00A764B7"/>
    <w:rsid w:val="00AB7949"/>
    <w:rsid w:val="00AD15F3"/>
    <w:rsid w:val="00AF0684"/>
    <w:rsid w:val="00AF1973"/>
    <w:rsid w:val="00B14946"/>
    <w:rsid w:val="00B22F07"/>
    <w:rsid w:val="00B35BDE"/>
    <w:rsid w:val="00B41E25"/>
    <w:rsid w:val="00B45C8C"/>
    <w:rsid w:val="00BA640B"/>
    <w:rsid w:val="00BB587A"/>
    <w:rsid w:val="00BF1B0F"/>
    <w:rsid w:val="00BF368E"/>
    <w:rsid w:val="00C0422D"/>
    <w:rsid w:val="00C51607"/>
    <w:rsid w:val="00C67D2B"/>
    <w:rsid w:val="00C9053D"/>
    <w:rsid w:val="00D64C7B"/>
    <w:rsid w:val="00D727B6"/>
    <w:rsid w:val="00D72B92"/>
    <w:rsid w:val="00D84044"/>
    <w:rsid w:val="00D87B6E"/>
    <w:rsid w:val="00DD4F07"/>
    <w:rsid w:val="00DE3C7C"/>
    <w:rsid w:val="00E25441"/>
    <w:rsid w:val="00E41AAE"/>
    <w:rsid w:val="00E77513"/>
    <w:rsid w:val="00EB4598"/>
    <w:rsid w:val="00ED5C5B"/>
    <w:rsid w:val="00ED6D66"/>
    <w:rsid w:val="00F53FEC"/>
    <w:rsid w:val="00F549B1"/>
    <w:rsid w:val="00F56CB3"/>
    <w:rsid w:val="00F801A1"/>
    <w:rsid w:val="00F81696"/>
    <w:rsid w:val="00FB2652"/>
    <w:rsid w:val="00FB476D"/>
    <w:rsid w:val="00FB7AD5"/>
    <w:rsid w:val="00FD0CB0"/>
    <w:rsid w:val="00FD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5BDBEF1-DBAA-4AE1-ABF1-5007E323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2">
    <w:name w:val="heading 2"/>
    <w:basedOn w:val="Normal"/>
    <w:next w:val="Normal"/>
    <w:qFormat/>
    <w:pPr>
      <w:keepNext/>
      <w:tabs>
        <w:tab w:val="left" w:pos="6480"/>
      </w:tabs>
      <w:ind w:left="-108"/>
      <w:jc w:val="both"/>
      <w:outlineLvl w:val="1"/>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styleId="Hyperlink">
    <w:name w:val="Hyperlink"/>
    <w:rsid w:val="00D72B92"/>
    <w:rPr>
      <w:color w:val="0000FF"/>
      <w:u w:val="single"/>
    </w:rPr>
  </w:style>
  <w:style w:type="paragraph" w:styleId="BalloonText">
    <w:name w:val="Balloon Text"/>
    <w:basedOn w:val="Normal"/>
    <w:link w:val="BalloonTextChar"/>
    <w:rsid w:val="008E7228"/>
    <w:rPr>
      <w:rFonts w:ascii="Tahoma" w:hAnsi="Tahoma" w:cs="Tahoma"/>
      <w:sz w:val="16"/>
      <w:szCs w:val="16"/>
    </w:rPr>
  </w:style>
  <w:style w:type="character" w:customStyle="1" w:styleId="BalloonTextChar">
    <w:name w:val="Balloon Text Char"/>
    <w:link w:val="BalloonText"/>
    <w:rsid w:val="008E7228"/>
    <w:rPr>
      <w:rFonts w:ascii="Tahoma" w:hAnsi="Tahoma" w:cs="Tahoma"/>
      <w:sz w:val="16"/>
      <w:szCs w:val="16"/>
      <w:lang w:val="en-US"/>
    </w:rPr>
  </w:style>
  <w:style w:type="character" w:styleId="PlaceholderText">
    <w:name w:val="Placeholder Text"/>
    <w:basedOn w:val="DefaultParagraphFont"/>
    <w:uiPriority w:val="99"/>
    <w:semiHidden/>
    <w:rsid w:val="000E4D62"/>
    <w:rPr>
      <w:color w:val="808080"/>
    </w:rPr>
  </w:style>
  <w:style w:type="character" w:styleId="CommentReference">
    <w:name w:val="annotation reference"/>
    <w:basedOn w:val="DefaultParagraphFont"/>
    <w:uiPriority w:val="99"/>
    <w:unhideWhenUsed/>
    <w:rsid w:val="00F56CB3"/>
    <w:rPr>
      <w:sz w:val="16"/>
      <w:szCs w:val="16"/>
    </w:rPr>
  </w:style>
  <w:style w:type="paragraph" w:styleId="CommentText">
    <w:name w:val="annotation text"/>
    <w:basedOn w:val="Normal"/>
    <w:link w:val="CommentTextChar"/>
    <w:uiPriority w:val="99"/>
    <w:unhideWhenUsed/>
    <w:rsid w:val="00F56CB3"/>
    <w:rPr>
      <w:sz w:val="20"/>
      <w:lang w:val="en-GB" w:eastAsia="en-US"/>
    </w:rPr>
  </w:style>
  <w:style w:type="character" w:customStyle="1" w:styleId="CommentTextChar">
    <w:name w:val="Comment Text Char"/>
    <w:basedOn w:val="DefaultParagraphFont"/>
    <w:link w:val="CommentText"/>
    <w:uiPriority w:val="99"/>
    <w:rsid w:val="00F56CB3"/>
    <w:rPr>
      <w:lang w:eastAsia="en-US"/>
    </w:rPr>
  </w:style>
  <w:style w:type="paragraph" w:styleId="Header">
    <w:name w:val="header"/>
    <w:basedOn w:val="Normal"/>
    <w:link w:val="HeaderChar"/>
    <w:rsid w:val="00F56CB3"/>
    <w:pPr>
      <w:tabs>
        <w:tab w:val="center" w:pos="4513"/>
        <w:tab w:val="right" w:pos="9026"/>
      </w:tabs>
    </w:pPr>
  </w:style>
  <w:style w:type="character" w:customStyle="1" w:styleId="HeaderChar">
    <w:name w:val="Header Char"/>
    <w:basedOn w:val="DefaultParagraphFont"/>
    <w:link w:val="Header"/>
    <w:rsid w:val="00F56CB3"/>
    <w:rPr>
      <w:sz w:val="24"/>
      <w:lang w:val="en-US"/>
    </w:rPr>
  </w:style>
  <w:style w:type="paragraph" w:styleId="Footer">
    <w:name w:val="footer"/>
    <w:basedOn w:val="Normal"/>
    <w:link w:val="FooterChar"/>
    <w:rsid w:val="00F56CB3"/>
    <w:pPr>
      <w:tabs>
        <w:tab w:val="center" w:pos="4513"/>
        <w:tab w:val="right" w:pos="9026"/>
      </w:tabs>
    </w:pPr>
  </w:style>
  <w:style w:type="character" w:customStyle="1" w:styleId="FooterChar">
    <w:name w:val="Footer Char"/>
    <w:basedOn w:val="DefaultParagraphFont"/>
    <w:link w:val="Footer"/>
    <w:rsid w:val="00F56CB3"/>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892">
      <w:bodyDiv w:val="1"/>
      <w:marLeft w:val="0"/>
      <w:marRight w:val="0"/>
      <w:marTop w:val="0"/>
      <w:marBottom w:val="0"/>
      <w:divBdr>
        <w:top w:val="none" w:sz="0" w:space="0" w:color="auto"/>
        <w:left w:val="none" w:sz="0" w:space="0" w:color="auto"/>
        <w:bottom w:val="none" w:sz="0" w:space="0" w:color="auto"/>
        <w:right w:val="none" w:sz="0" w:space="0" w:color="auto"/>
      </w:divBdr>
    </w:div>
    <w:div w:id="19232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yorks.gov.uk/article/30550/Public-notic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Your ref: «Your reference»</vt:lpstr>
    </vt:vector>
  </TitlesOfParts>
  <Company>NYCC</Company>
  <LinksUpToDate>false</LinksUpToDate>
  <CharactersWithSpaces>1840</CharactersWithSpaces>
  <SharedDoc>false</SharedDoc>
  <HLinks>
    <vt:vector size="6" baseType="variant">
      <vt:variant>
        <vt:i4>6226007</vt:i4>
      </vt:variant>
      <vt:variant>
        <vt:i4>10</vt:i4>
      </vt:variant>
      <vt:variant>
        <vt:i4>0</vt:i4>
      </vt:variant>
      <vt:variant>
        <vt:i4>5</vt:i4>
      </vt:variant>
      <vt:variant>
        <vt:lpwstr>http://www.northyorks.gov.uk/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 reference»</dc:title>
  <dc:creator>NYCC</dc:creator>
  <cp:lastModifiedBy>David Hird</cp:lastModifiedBy>
  <cp:revision>13</cp:revision>
  <cp:lastPrinted>2014-10-22T13:15:00Z</cp:lastPrinted>
  <dcterms:created xsi:type="dcterms:W3CDTF">2015-02-27T08:40:00Z</dcterms:created>
  <dcterms:modified xsi:type="dcterms:W3CDTF">2016-07-19T08:45:00Z</dcterms:modified>
</cp:coreProperties>
</file>